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AC2" w:rsidRDefault="00105AC2" w:rsidP="00105AC2">
      <w:pPr>
        <w:pStyle w:val="Normalny1"/>
        <w:spacing w:before="120" w:after="120"/>
        <w:rPr>
          <w:sz w:val="16"/>
          <w:szCs w:val="16"/>
          <w:lang w:val="fr-FR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105AC2" w:rsidRPr="00EC05CC" w:rsidTr="00B15B3F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E2E43" w:rsidRDefault="00105AC2" w:rsidP="001E2E43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</w:pPr>
            <w:r w:rsidRPr="001E2E43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Le bien</w:t>
            </w:r>
            <w:r w:rsidR="001E2E43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-</w:t>
            </w:r>
            <w:r w:rsidRPr="001E2E43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 xml:space="preserve">être et la vie étudiante. </w:t>
            </w:r>
          </w:p>
          <w:p w:rsidR="00105AC2" w:rsidRPr="001E2E43" w:rsidRDefault="00105AC2" w:rsidP="001E2E43">
            <w:pPr>
              <w:pStyle w:val="Normalny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1E2E43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Les pronoms relatifs composés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105AC2" w:rsidTr="00B15B3F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05AC2" w:rsidRPr="00F3681C" w:rsidRDefault="00105AC2" w:rsidP="001E2E43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Podczas lekcji uczniowie </w:t>
            </w:r>
            <w:r w:rsidR="00F75F06">
              <w:rPr>
                <w:rFonts w:ascii="Times New Roman" w:eastAsia="Times New Roman" w:hAnsi="Times New Roman" w:cs="Times New Roman"/>
                <w:sz w:val="24"/>
                <w:szCs w:val="24"/>
              </w:rPr>
              <w:t>poznaj</w:t>
            </w:r>
            <w:r w:rsidR="006A6D0F">
              <w:rPr>
                <w:rFonts w:ascii="Times New Roman" w:eastAsia="Times New Roman" w:hAnsi="Times New Roman" w:cs="Times New Roman"/>
                <w:sz w:val="24"/>
                <w:szCs w:val="24"/>
              </w:rPr>
              <w:t>ą</w:t>
            </w:r>
            <w:r w:rsidR="00F75F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B7C2A">
              <w:rPr>
                <w:rFonts w:ascii="Times New Roman" w:eastAsia="Times New Roman" w:hAnsi="Times New Roman" w:cs="Times New Roman"/>
                <w:sz w:val="24"/>
                <w:szCs w:val="24"/>
              </w:rPr>
              <w:t>zaimki względne złożone.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6D0F">
              <w:rPr>
                <w:rFonts w:ascii="Times New Roman" w:eastAsia="Times New Roman" w:hAnsi="Times New Roman" w:cs="Times New Roman"/>
                <w:sz w:val="24"/>
                <w:szCs w:val="24"/>
              </w:rPr>
              <w:t>Poszerzą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słownictwo związane z</w:t>
            </w:r>
            <w:r w:rsidR="006A6D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edukacja, planowaniem czasu, zachowaniem dobrostanu psychicznego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1E2E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Będą rozwijać kompetencje rozumienia ze słuchu i czytania ze zrozumieniem.</w:t>
            </w:r>
          </w:p>
        </w:tc>
      </w:tr>
    </w:tbl>
    <w:p w:rsidR="00105AC2" w:rsidRPr="0023781E" w:rsidRDefault="00105AC2" w:rsidP="00105AC2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05AC2" w:rsidRPr="00F3681C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du 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bien-être à l’école</w:t>
      </w:r>
    </w:p>
    <w:p w:rsidR="00105AC2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éducation, sant</w:t>
      </w:r>
      <w:r w:rsidR="006A6D0F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mentale, gestion du temps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105AC2" w:rsidRDefault="00105AC2" w:rsidP="00F75F06">
      <w:pPr>
        <w:pStyle w:val="Normalny1"/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pronoms relatifs compos</w:t>
      </w:r>
      <w:r w:rsidR="006A6D0F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s, pronoms relatifs compos</w:t>
      </w:r>
      <w:r w:rsidR="006A6D0F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s contract</w:t>
      </w:r>
      <w:r w:rsidR="006A6D0F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EC05CC" w:rsidRPr="00AB1764" w:rsidRDefault="00EC05CC" w:rsidP="00F75F06">
      <w:pPr>
        <w:pStyle w:val="Normalny1"/>
        <w:spacing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associations promouvant le bien-être</w:t>
      </w:r>
    </w:p>
    <w:p w:rsidR="00105AC2" w:rsidRPr="00AB1764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14051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1_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relatifs compos</w:t>
      </w:r>
      <w:r w:rsidR="002B3826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F75F06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</w:p>
    <w:bookmarkEnd w:id="0"/>
    <w:p w:rsidR="00105AC2" w:rsidRPr="00AB1764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105AC2" w:rsidRPr="00AB1764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individuel,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binômes, collectif</w:t>
      </w:r>
    </w:p>
    <w:p w:rsidR="00105AC2" w:rsidRPr="00AB1764" w:rsidRDefault="00105AC2" w:rsidP="00105AC2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105AC2" w:rsidRDefault="00105AC2" w:rsidP="00105AC2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105AC2" w:rsidRDefault="00105AC2" w:rsidP="00105AC2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105AC2" w:rsidRPr="00105AC2" w:rsidRDefault="00105AC2" w:rsidP="00105AC2">
      <w:pPr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devoirs et </w:t>
      </w:r>
      <w:r w:rsidRPr="00105AC2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:rsidR="00105AC2" w:rsidRDefault="00105AC2" w:rsidP="00105AC2">
      <w:pPr>
        <w:pStyle w:val="Normalny1"/>
        <w:spacing w:before="240" w:after="240"/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2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35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d'ouvrir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35</w:t>
      </w:r>
      <w:r w:rsidR="006A6D0F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de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li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re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le texte sur une 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fédération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d’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étudiants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infirmiers et d’y 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 xml:space="preserve">chercher </w:t>
      </w:r>
      <w:r w:rsidR="001E2E43">
        <w:rPr>
          <w:rFonts w:ascii="Times New Roman" w:hAnsi="Times New Roman" w:cs="Times New Roman"/>
          <w:sz w:val="24"/>
          <w:szCs w:val="24"/>
          <w:lang w:val="fr-FR"/>
        </w:rPr>
        <w:t>d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es mots inco</w:t>
      </w:r>
      <w:r w:rsidR="001E2E43">
        <w:rPr>
          <w:rFonts w:ascii="Times New Roman" w:hAnsi="Times New Roman" w:cs="Times New Roman"/>
          <w:sz w:val="24"/>
          <w:szCs w:val="24"/>
          <w:lang w:val="fr-FR"/>
        </w:rPr>
        <w:t>nnus qui seront traduit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s ensemble. Apr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è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s avoir relu le texte, les élèves sont cens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1E2E43">
        <w:rPr>
          <w:rFonts w:ascii="Times New Roman" w:hAnsi="Times New Roman" w:cs="Times New Roman"/>
          <w:sz w:val="24"/>
          <w:szCs w:val="24"/>
          <w:lang w:val="fr-FR"/>
        </w:rPr>
        <w:t xml:space="preserve">s </w:t>
      </w:r>
      <w:r w:rsidR="002663F3">
        <w:rPr>
          <w:rFonts w:ascii="Times New Roman" w:hAnsi="Times New Roman" w:cs="Times New Roman"/>
          <w:sz w:val="24"/>
          <w:szCs w:val="24"/>
          <w:lang w:val="fr-FR"/>
        </w:rPr>
        <w:t>répondre aux questions.</w:t>
      </w:r>
    </w:p>
    <w:p w:rsidR="00105AC2" w:rsidRPr="009A0537" w:rsidRDefault="002663F3" w:rsidP="00105AC2">
      <w:pPr>
        <w:pStyle w:val="Normalny1"/>
        <w:spacing w:before="240" w:after="240"/>
        <w:jc w:val="both"/>
        <w:rPr>
          <w:rFonts w:ascii="Times New Roman" w:hAnsi="Times New Roman" w:cs="Times New Roman"/>
          <w:color w:val="FF0000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Passez 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>à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l’introduction des pronoms relatifs compos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1E2E43">
        <w:rPr>
          <w:rFonts w:ascii="Times New Roman" w:hAnsi="Times New Roman" w:cs="Times New Roman"/>
          <w:sz w:val="24"/>
          <w:szCs w:val="24"/>
          <w:lang w:val="fr-FR"/>
        </w:rPr>
        <w:t>s. Utilisez</w:t>
      </w:r>
      <w:r w:rsidR="001E2E43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le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</w:t>
      </w:r>
      <w:r w:rsidR="006A6D0F"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matériel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 projetable 11_relatifs compos</w:t>
      </w:r>
      <w:r w:rsidR="002B3826">
        <w:rPr>
          <w:rFonts w:ascii="Times New Roman" w:hAnsi="Times New Roman" w:cs="Times New Roman"/>
          <w:b/>
          <w:bCs/>
          <w:sz w:val="24"/>
          <w:szCs w:val="24"/>
          <w:lang w:val="fr-FR"/>
        </w:rPr>
        <w:t>é</w:t>
      </w:r>
      <w:r w:rsidRPr="00F75F06">
        <w:rPr>
          <w:rFonts w:ascii="Times New Roman" w:hAnsi="Times New Roman" w:cs="Times New Roman"/>
          <w:b/>
          <w:bCs/>
          <w:sz w:val="24"/>
          <w:szCs w:val="24"/>
          <w:lang w:val="fr-FR"/>
        </w:rPr>
        <w:t>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et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référe</w:t>
      </w:r>
      <w:r w:rsidR="00CB0A3C">
        <w:rPr>
          <w:rFonts w:ascii="Times New Roman" w:hAnsi="Times New Roman" w:cs="Times New Roman"/>
          <w:sz w:val="24"/>
          <w:szCs w:val="24"/>
          <w:lang w:val="fr-FR"/>
        </w:rPr>
        <w:t>z-vous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CB0A3C">
        <w:rPr>
          <w:rFonts w:ascii="Times New Roman" w:hAnsi="Times New Roman" w:cs="Times New Roman"/>
          <w:sz w:val="24"/>
          <w:szCs w:val="24"/>
          <w:lang w:val="fr-FR"/>
        </w:rPr>
        <w:t xml:space="preserve">également </w:t>
      </w:r>
      <w:r>
        <w:rPr>
          <w:rFonts w:ascii="Times New Roman" w:hAnsi="Times New Roman" w:cs="Times New Roman"/>
          <w:sz w:val="24"/>
          <w:szCs w:val="24"/>
          <w:lang w:val="fr-FR"/>
        </w:rPr>
        <w:t>au commentaire grammatical de la page 3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>7</w:t>
      </w:r>
      <w:r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 xml:space="preserve"> Ensuite, lancez les exercices</w:t>
      </w:r>
      <w:r w:rsidR="006A6D0F" w:rsidRPr="006A6D0F">
        <w:rPr>
          <w:rFonts w:ascii="Times New Roman" w:hAnsi="Times New Roman" w:cs="Times New Roman"/>
          <w:sz w:val="24"/>
          <w:szCs w:val="24"/>
          <w:lang w:val="fr-FR"/>
        </w:rPr>
        <w:t>.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 xml:space="preserve"> Pendant ce temps, 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 xml:space="preserve">laissez le 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matériel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 xml:space="preserve"> projetable affich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é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 xml:space="preserve"> au tableau de sorte que les </w:t>
      </w:r>
      <w:r w:rsidR="006A6D0F">
        <w:rPr>
          <w:rFonts w:ascii="Times New Roman" w:hAnsi="Times New Roman" w:cs="Times New Roman"/>
          <w:sz w:val="24"/>
          <w:szCs w:val="24"/>
          <w:lang w:val="fr-FR"/>
        </w:rPr>
        <w:t>élèves</w:t>
      </w:r>
      <w:r w:rsidR="009A0537">
        <w:rPr>
          <w:rFonts w:ascii="Times New Roman" w:hAnsi="Times New Roman" w:cs="Times New Roman"/>
          <w:sz w:val="24"/>
          <w:szCs w:val="24"/>
          <w:lang w:val="fr-FR"/>
        </w:rPr>
        <w:t xml:space="preserve"> puissent </w:t>
      </w:r>
      <w:r w:rsidR="00CB0A3C">
        <w:rPr>
          <w:rFonts w:ascii="Times New Roman" w:hAnsi="Times New Roman" w:cs="Times New Roman"/>
          <w:sz w:val="24"/>
          <w:szCs w:val="24"/>
          <w:lang w:val="fr-FR"/>
        </w:rPr>
        <w:t>le consult</w:t>
      </w:r>
      <w:r w:rsidR="006A6D0F" w:rsidRPr="006A6D0F">
        <w:rPr>
          <w:rFonts w:ascii="Times New Roman" w:hAnsi="Times New Roman" w:cs="Times New Roman"/>
          <w:sz w:val="24"/>
          <w:szCs w:val="24"/>
          <w:lang w:val="fr-FR"/>
        </w:rPr>
        <w:t>er</w:t>
      </w:r>
      <w:r w:rsidR="009A0537" w:rsidRPr="006A6D0F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6A6D0F" w:rsidRPr="006A6D0F">
        <w:rPr>
          <w:rFonts w:ascii="Times New Roman" w:hAnsi="Times New Roman" w:cs="Times New Roman"/>
          <w:sz w:val="24"/>
          <w:szCs w:val="24"/>
          <w:lang w:val="fr-FR"/>
        </w:rPr>
        <w:t>à</w:t>
      </w:r>
      <w:r w:rsidR="009A0537" w:rsidRPr="006A6D0F">
        <w:rPr>
          <w:rFonts w:ascii="Times New Roman" w:hAnsi="Times New Roman" w:cs="Times New Roman"/>
          <w:sz w:val="24"/>
          <w:szCs w:val="24"/>
          <w:lang w:val="fr-FR"/>
        </w:rPr>
        <w:t xml:space="preserve"> tout moment.</w:t>
      </w:r>
    </w:p>
    <w:p w:rsidR="00105AC2" w:rsidRPr="007B5650" w:rsidRDefault="00105AC2" w:rsidP="00105AC2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</w:t>
      </w:r>
      <w:r w:rsidR="002663F3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 13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2663F3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36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bookmarkStart w:id="1" w:name="_Hlk67314352"/>
      <w:r w:rsidR="002663F3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Dites aux </w:t>
      </w:r>
      <w:r w:rsidR="00CB0A3C">
        <w:rPr>
          <w:rFonts w:ascii="Times New Roman" w:hAnsi="Times New Roman" w:cs="Times New Roman"/>
          <w:sz w:val="24"/>
          <w:szCs w:val="24"/>
          <w:lang w:val="fr-FR"/>
        </w:rPr>
        <w:t>élèves</w:t>
      </w:r>
      <w:r w:rsidR="002663F3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de </w:t>
      </w:r>
      <w:r w:rsidR="009A053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compléter</w:t>
      </w:r>
      <w:r w:rsidR="002663F3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les lacunes avec les pronoms relatifs convenables. Corrigez collectivement.</w:t>
      </w:r>
    </w:p>
    <w:bookmarkEnd w:id="1"/>
    <w:p w:rsidR="00105AC2" w:rsidRPr="007B5650" w:rsidRDefault="00105AC2" w:rsidP="00105AC2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105AC2" w:rsidRDefault="00105AC2" w:rsidP="00105AC2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2663F3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4,</w:t>
      </w:r>
      <w:r w:rsidR="002663F3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page </w:t>
      </w:r>
      <w:r w:rsidR="009A0537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7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bookmarkStart w:id="2" w:name="_Hlk67483513"/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L’exercice consiste </w:t>
      </w:r>
      <w:r w:rsidR="006A6D0F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6A6D0F">
        <w:rPr>
          <w:rFonts w:ascii="Times New Roman" w:hAnsi="Times New Roman" w:cs="Times New Roman"/>
          <w:bCs/>
          <w:sz w:val="24"/>
          <w:szCs w:val="24"/>
          <w:lang w:val="fr-CA"/>
        </w:rPr>
        <w:t>compléter</w:t>
      </w:r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les </w:t>
      </w:r>
      <w:r w:rsidR="006A6D0F">
        <w:rPr>
          <w:rFonts w:ascii="Times New Roman" w:hAnsi="Times New Roman" w:cs="Times New Roman"/>
          <w:bCs/>
          <w:sz w:val="24"/>
          <w:szCs w:val="24"/>
          <w:lang w:val="fr-CA"/>
        </w:rPr>
        <w:t>phrases</w:t>
      </w:r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avec les pr</w:t>
      </w:r>
      <w:r w:rsidR="006C3DB0">
        <w:rPr>
          <w:rFonts w:ascii="Times New Roman" w:hAnsi="Times New Roman" w:cs="Times New Roman"/>
          <w:bCs/>
          <w:sz w:val="24"/>
          <w:szCs w:val="24"/>
          <w:lang w:val="fr-CA"/>
        </w:rPr>
        <w:t>é</w:t>
      </w:r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positions </w:t>
      </w:r>
      <w:r w:rsidR="006A6D0F">
        <w:rPr>
          <w:rFonts w:ascii="Times New Roman" w:hAnsi="Times New Roman" w:cs="Times New Roman"/>
          <w:bCs/>
          <w:sz w:val="24"/>
          <w:szCs w:val="24"/>
          <w:lang w:val="fr-CA"/>
        </w:rPr>
        <w:t>adéquates</w:t>
      </w:r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>.</w:t>
      </w:r>
      <w:bookmarkEnd w:id="2"/>
      <w:r w:rsidR="009A053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Faites la correction ensemble.</w:t>
      </w:r>
    </w:p>
    <w:p w:rsidR="009A0537" w:rsidRPr="009A0537" w:rsidRDefault="009A0537" w:rsidP="00105AC2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</w:p>
    <w:p w:rsidR="00105AC2" w:rsidRDefault="00105AC2" w:rsidP="00105AC2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lastRenderedPageBreak/>
        <w:t xml:space="preserve">Ex. </w:t>
      </w:r>
      <w:r w:rsidR="009A0537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15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9A0537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38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="00CB0A3C">
        <w:rPr>
          <w:rFonts w:ascii="Times New Roman" w:hAnsi="Times New Roman" w:cs="Times New Roman"/>
          <w:sz w:val="24"/>
          <w:szCs w:val="24"/>
          <w:lang w:val="fr-FR"/>
        </w:rPr>
        <w:t>élèves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de se mettre en binômes, 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et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de 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compléter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 les phrases avec le 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pronoms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 relatif</w:t>
      </w:r>
      <w:r w:rsidR="00AE07E6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 compos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AE07E6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 convenable</w:t>
      </w:r>
      <w:r w:rsidR="00AE07E6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Vérifiez</w:t>
      </w:r>
      <w:r w:rsidR="009A0537">
        <w:rPr>
          <w:rFonts w:ascii="Times New Roman" w:hAnsi="Times New Roman" w:cs="Times New Roman"/>
          <w:sz w:val="24"/>
          <w:szCs w:val="24"/>
          <w:lang w:val="fr-CA"/>
        </w:rPr>
        <w:t xml:space="preserve"> ensemble.</w:t>
      </w:r>
    </w:p>
    <w:p w:rsidR="00CB0A3C" w:rsidRDefault="00CB0A3C" w:rsidP="00105AC2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105AC2" w:rsidRPr="00AE07E6" w:rsidRDefault="00105AC2" w:rsidP="00105AC2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9A0537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16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9A0537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38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AE07E6">
        <w:rPr>
          <w:rFonts w:ascii="Times New Roman" w:hAnsi="Times New Roman" w:cs="Times New Roman"/>
          <w:sz w:val="24"/>
          <w:szCs w:val="24"/>
          <w:lang w:val="fr-CA"/>
        </w:rPr>
        <w:t xml:space="preserve">Les élèves restent toujours en binômes ; demandez-leur de </w:t>
      </w:r>
      <w:r w:rsidR="00AE07E6" w:rsidRPr="00AE07E6">
        <w:rPr>
          <w:rFonts w:ascii="Times New Roman" w:hAnsi="Times New Roman" w:cs="Times New Roman"/>
          <w:sz w:val="24"/>
          <w:szCs w:val="24"/>
          <w:lang w:val="fr-CA"/>
        </w:rPr>
        <w:t>compléter les phrases avec le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AE07E6" w:rsidRPr="00AE07E6">
        <w:rPr>
          <w:rFonts w:ascii="Times New Roman" w:hAnsi="Times New Roman" w:cs="Times New Roman"/>
          <w:sz w:val="24"/>
          <w:szCs w:val="24"/>
          <w:lang w:val="fr-CA"/>
        </w:rPr>
        <w:t xml:space="preserve"> pronoms relatifs compos</w:t>
      </w:r>
      <w:r w:rsidR="006A6D0F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AE07E6" w:rsidRPr="00AE07E6">
        <w:rPr>
          <w:rFonts w:ascii="Times New Roman" w:hAnsi="Times New Roman" w:cs="Times New Roman"/>
          <w:sz w:val="24"/>
          <w:szCs w:val="24"/>
          <w:lang w:val="fr-CA"/>
        </w:rPr>
        <w:t>s convenables.</w:t>
      </w:r>
    </w:p>
    <w:p w:rsidR="00105AC2" w:rsidRDefault="00105AC2" w:rsidP="00105AC2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AE07E6" w:rsidRPr="00AE07E6" w:rsidRDefault="00AE07E6" w:rsidP="00AE07E6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17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38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Dites aux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élèves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de travailler individuellement et de relier les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éléments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donn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é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s pour reconstituer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les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phrases. Ensuite, propose</w:t>
      </w:r>
      <w:r w:rsidR="00CB0A3C">
        <w:rPr>
          <w:rFonts w:ascii="Times New Roman" w:hAnsi="Times New Roman" w:cs="Times New Roman"/>
          <w:sz w:val="24"/>
          <w:szCs w:val="24"/>
          <w:lang w:val="fr-CA"/>
        </w:rPr>
        <w:t>z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choisir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les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phrases concernant l’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école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et le prof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idéaux qui leur conviennent</w:t>
      </w:r>
      <w:r w:rsidR="000B7C2A">
        <w:rPr>
          <w:rFonts w:ascii="Times New Roman" w:hAnsi="Times New Roman" w:cs="Times New Roman"/>
          <w:sz w:val="24"/>
          <w:szCs w:val="24"/>
          <w:lang w:val="fr-CA"/>
        </w:rPr>
        <w:t xml:space="preserve">. Demandez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0B7C2A">
        <w:rPr>
          <w:rFonts w:ascii="Times New Roman" w:hAnsi="Times New Roman" w:cs="Times New Roman"/>
          <w:sz w:val="24"/>
          <w:szCs w:val="24"/>
          <w:lang w:val="fr-CA"/>
        </w:rPr>
        <w:t xml:space="preserve"> quelques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0B7C2A">
        <w:rPr>
          <w:rFonts w:ascii="Times New Roman" w:hAnsi="Times New Roman" w:cs="Times New Roman"/>
          <w:sz w:val="24"/>
          <w:szCs w:val="24"/>
          <w:lang w:val="fr-CA"/>
        </w:rPr>
        <w:t xml:space="preserve"> de les lire </w:t>
      </w:r>
      <w:r w:rsidR="002B3826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="000B7C2A">
        <w:rPr>
          <w:rFonts w:ascii="Times New Roman" w:hAnsi="Times New Roman" w:cs="Times New Roman"/>
          <w:sz w:val="24"/>
          <w:szCs w:val="24"/>
          <w:lang w:val="fr-CA"/>
        </w:rPr>
        <w:t xml:space="preserve"> haute voix.</w:t>
      </w:r>
    </w:p>
    <w:p w:rsidR="00AE07E6" w:rsidRPr="00AE07E6" w:rsidRDefault="00AE07E6" w:rsidP="00105AC2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105AC2" w:rsidRDefault="00105AC2" w:rsidP="00105AC2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0B7C2A" w:rsidRPr="000B7C2A" w:rsidRDefault="000B7C2A" w:rsidP="00105AC2">
      <w:pPr>
        <w:tabs>
          <w:tab w:val="left" w:pos="3119"/>
        </w:tabs>
        <w:jc w:val="both"/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</w:pPr>
      <w:r w:rsidRPr="000B7C2A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 xml:space="preserve">Manuel : </w:t>
      </w:r>
      <w:r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Ex. 19/page 39</w:t>
      </w:r>
      <w:r w:rsidR="00894D4C">
        <w:rPr>
          <w:rFonts w:ascii="Times New Roman" w:eastAsia="Calibri" w:hAnsi="Times New Roman" w:cs="Times New Roman"/>
          <w:bCs/>
          <w:sz w:val="24"/>
          <w:szCs w:val="24"/>
          <w:lang w:val="fr-CA" w:eastAsia="en-US"/>
        </w:rPr>
        <w:t>.</w:t>
      </w:r>
    </w:p>
    <w:p w:rsidR="00105AC2" w:rsidRPr="007B5650" w:rsidRDefault="00105AC2" w:rsidP="00105AC2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0B7C2A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15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0B7C2A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54</w:t>
      </w:r>
      <w:r w:rsidR="00894D4C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:rsidR="00105AC2" w:rsidRDefault="00105AC2" w:rsidP="00105AC2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p w:rsidR="002504C4" w:rsidRPr="00105AC2" w:rsidRDefault="002504C4">
      <w:pPr>
        <w:rPr>
          <w:lang w:val="fr-CA"/>
        </w:rPr>
      </w:pPr>
    </w:p>
    <w:sectPr w:rsidR="002504C4" w:rsidRPr="00105AC2" w:rsidSect="00DA611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27F9" w:rsidRDefault="001927F9" w:rsidP="00105AC2">
      <w:pPr>
        <w:spacing w:line="240" w:lineRule="auto"/>
      </w:pPr>
      <w:r>
        <w:separator/>
      </w:r>
    </w:p>
  </w:endnote>
  <w:endnote w:type="continuationSeparator" w:id="0">
    <w:p w:rsidR="001927F9" w:rsidRDefault="001927F9" w:rsidP="00105AC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5AC2" w:rsidRPr="00B23AB4" w:rsidRDefault="00105AC2" w:rsidP="00105AC2">
    <w:pPr>
      <w:pStyle w:val="Normalny1"/>
    </w:pPr>
    <w:r>
      <w:t>Scenariusz 17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6A6D0F">
      <w:tab/>
    </w:r>
    <w:r>
      <w:t>ÉTAPE 3 LEÇON 4</w:t>
    </w:r>
  </w:p>
  <w:p w:rsidR="00105AC2" w:rsidRDefault="00105AC2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27F9" w:rsidRDefault="001927F9" w:rsidP="00105AC2">
      <w:pPr>
        <w:spacing w:line="240" w:lineRule="auto"/>
      </w:pPr>
      <w:r>
        <w:separator/>
      </w:r>
    </w:p>
  </w:footnote>
  <w:footnote w:type="continuationSeparator" w:id="0">
    <w:p w:rsidR="001927F9" w:rsidRDefault="001927F9" w:rsidP="00105AC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5AC2"/>
    <w:rsid w:val="000B7C2A"/>
    <w:rsid w:val="00105AC2"/>
    <w:rsid w:val="001927F9"/>
    <w:rsid w:val="001E2E43"/>
    <w:rsid w:val="002504C4"/>
    <w:rsid w:val="002663F3"/>
    <w:rsid w:val="002B3826"/>
    <w:rsid w:val="002F536B"/>
    <w:rsid w:val="003F5712"/>
    <w:rsid w:val="006A6D0F"/>
    <w:rsid w:val="006C3DB0"/>
    <w:rsid w:val="00894D4C"/>
    <w:rsid w:val="009A0537"/>
    <w:rsid w:val="00AE07E6"/>
    <w:rsid w:val="00CB0A3C"/>
    <w:rsid w:val="00DA6118"/>
    <w:rsid w:val="00EC05CC"/>
    <w:rsid w:val="00F75F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07E6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05AC2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5AC2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105AC2"/>
    <w:pPr>
      <w:tabs>
        <w:tab w:val="center" w:pos="4536"/>
        <w:tab w:val="right" w:pos="9072"/>
      </w:tabs>
      <w:spacing w:line="240" w:lineRule="auto"/>
    </w:pPr>
    <w:rPr>
      <w:rFonts w:asciiTheme="minorHAnsi" w:eastAsiaTheme="minorHAnsi" w:hAnsiTheme="minorHAnsi" w:cstheme="minorBidi"/>
      <w:lang w:val="fr-FR"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5AC2"/>
    <w:rPr>
      <w:lang w:val="fr-FR"/>
    </w:rPr>
  </w:style>
  <w:style w:type="paragraph" w:customStyle="1" w:styleId="Normalny1">
    <w:name w:val="Normalny1"/>
    <w:rsid w:val="00105AC2"/>
    <w:pPr>
      <w:spacing w:after="0" w:line="276" w:lineRule="auto"/>
    </w:pPr>
    <w:rPr>
      <w:rFonts w:ascii="Arial" w:eastAsia="Arial" w:hAnsi="Arial" w:cs="Aria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354</Words>
  <Characters>2125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8</cp:revision>
  <dcterms:created xsi:type="dcterms:W3CDTF">2021-04-19T14:30:00Z</dcterms:created>
  <dcterms:modified xsi:type="dcterms:W3CDTF">2021-04-23T18:54:00Z</dcterms:modified>
</cp:coreProperties>
</file>